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Vážení rodiče,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</w:rPr>
        <w:t>dovoluji si vás informovat o základních provozních podmínkách v souvislosti s přítomností žáků 1. stupně ve škole od 25.5. 2020.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</w:rPr>
        <w:t>Zde jsou uvedeny pouze ty provozní podmínky, které se liší od standardních podmínek vyplývajících ze školských, hygienických, pracovněprávních a dalších předpisů.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Pohyb žáků v základní škole se řídí těmito principy: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Při cestě do školy a ze školy</w:t>
      </w:r>
      <w:r>
        <w:rPr>
          <w:rStyle w:val="normaltextrun1"/>
          <w:rFonts w:ascii="Arial" w:hAnsi="Arial" w:cs="Arial"/>
          <w:color w:val="000000"/>
        </w:rPr>
        <w:t xml:space="preserve"> se na žáky vztahují obecná pravidla chování stanovená krizovými opatřeními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>Zakrytí úst a nosu ochrannými prostředky 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 xml:space="preserve">Dodržení odstupů 2 metry v souladu s krizovými nebo mimořádnými opatřeními </w:t>
      </w:r>
      <w:r>
        <w:rPr>
          <w:rStyle w:val="normaltextrun1"/>
          <w:rFonts w:ascii="Arial" w:hAnsi="Arial" w:cs="Arial"/>
          <w:i/>
          <w:iCs/>
          <w:color w:val="000000"/>
        </w:rPr>
        <w:t>(není tedy nutné např. u doprovodu žáka/členů společné domácnosti)</w:t>
      </w:r>
      <w:r>
        <w:rPr>
          <w:rStyle w:val="normaltextrun1"/>
          <w:rFonts w:ascii="Arial" w:hAnsi="Arial" w:cs="Arial"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Pohyb žáků před vstupem do školy</w:t>
      </w:r>
      <w:r>
        <w:rPr>
          <w:rStyle w:val="normaltextrun1"/>
          <w:rFonts w:ascii="Arial" w:hAnsi="Arial" w:cs="Arial"/>
          <w:color w:val="000000"/>
        </w:rPr>
        <w:t xml:space="preserve"> organizuje škola: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>Minimalizovat velké shromažďování osob před školou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>Před školou dodržovat odstupy 2 metry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>Pro všechny osoby nacházející se před školou platí povinnost zakrytí úst a nosu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Před vstupem do školy</w:t>
      </w:r>
      <w:r>
        <w:rPr>
          <w:rStyle w:val="normaltextrun1"/>
          <w:rFonts w:ascii="Arial" w:hAnsi="Arial" w:cs="Arial"/>
          <w:color w:val="000000"/>
        </w:rPr>
        <w:t xml:space="preserve"> žák odevzdá </w:t>
      </w:r>
      <w:r>
        <w:rPr>
          <w:rStyle w:val="normaltextrun1"/>
          <w:rFonts w:ascii="Arial" w:hAnsi="Arial" w:cs="Arial"/>
          <w:b/>
          <w:bCs/>
          <w:i/>
          <w:iCs/>
          <w:color w:val="000000"/>
        </w:rPr>
        <w:t>Čestné prohlášení</w:t>
      </w:r>
      <w:r>
        <w:rPr>
          <w:rStyle w:val="normaltextrun1"/>
          <w:rFonts w:ascii="Arial" w:hAnsi="Arial" w:cs="Arial"/>
          <w:color w:val="000000"/>
        </w:rPr>
        <w:t xml:space="preserve"> – podepsané. Bez něho není možno žáka vpustit do budovy školy. Vstup do budovy je umožněn pouze žákům. Žákovi bude změřena bezdotykovým teploměrem teplota – při naměření 37st. Celsia bude informován zákonný zástupce o jeho vyzvednutí, bude také informována Krajská hygienická stanice Středočeského kraje. Případně bude žák umístěn do místnosti, kde nebude v kontaktu s ostatními – zde vyčká na zákonného zástupce.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Pohyb žáků po budově školy</w:t>
      </w:r>
      <w:r>
        <w:rPr>
          <w:rStyle w:val="normaltextrun1"/>
          <w:rFonts w:ascii="Arial" w:hAnsi="Arial" w:cs="Arial"/>
          <w:color w:val="000000"/>
        </w:rPr>
        <w:t xml:space="preserve"> bude také omezen – do společných prostor žák vstupuje s rouškou na obličeji (žák má na 1 den minimálně 2 roušky).  Po přezutí pokračuje do přidělené učebny – skupiny, kde si může sundat roušku (vždy za dodržení pravidla 1,5 – </w:t>
      </w:r>
      <w:r>
        <w:rPr>
          <w:rStyle w:val="contextualspellingandgrammarerror"/>
          <w:rFonts w:ascii="Arial" w:hAnsi="Arial" w:cs="Arial"/>
          <w:color w:val="000000"/>
        </w:rPr>
        <w:t>2m</w:t>
      </w:r>
      <w:r>
        <w:rPr>
          <w:rStyle w:val="normaltextrun1"/>
          <w:rFonts w:ascii="Arial" w:hAnsi="Arial" w:cs="Arial"/>
          <w:color w:val="000000"/>
        </w:rPr>
        <w:t>). Žáci mají přidělená místa v jednomístných lavicích. Ihned po příchodu do učebny si žák dezinfikuje ruce.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</w:rPr>
        <w:t>Žák je povinen dodržovat stanovená hygienická pravidla; jejich opakované nedodržování, po prokazatelném upozornění zákonného zástupce žáka, je důvodem k nevpuštění žáka do školy, resp. k vyřazení žáka ze skupiny.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Přesuny skupin žáků</w:t>
      </w:r>
      <w:r>
        <w:rPr>
          <w:rStyle w:val="normaltextrun1"/>
          <w:rFonts w:ascii="Arial" w:hAnsi="Arial" w:cs="Arial"/>
          <w:color w:val="000000"/>
        </w:rPr>
        <w:t>, pohyb na chodbách, návštěva toalet či společných prostor bude organizována tak, aby byly minimalizovány kontakty jak mezi skupinami, tak jednotlivci včetně zaměstnanců školy.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Ve třídě</w:t>
      </w:r>
      <w:r>
        <w:rPr>
          <w:rStyle w:val="normaltextrun1"/>
          <w:rFonts w:ascii="Arial" w:hAnsi="Arial" w:cs="Arial"/>
          <w:color w:val="000000"/>
        </w:rPr>
        <w:t xml:space="preserve"> budou žáci v neměnných skupinách.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</w:rPr>
        <w:t xml:space="preserve">V průběhu pobytu ve třídě nemusí žáci ani pedagogičtí pracovníci nosit </w:t>
      </w:r>
      <w:r>
        <w:rPr>
          <w:rStyle w:val="contextualspellingandgrammarerror"/>
          <w:rFonts w:ascii="Arial" w:hAnsi="Arial" w:cs="Arial"/>
          <w:color w:val="000000"/>
        </w:rPr>
        <w:t>roušku- vždy</w:t>
      </w:r>
      <w:r>
        <w:rPr>
          <w:rStyle w:val="normaltextrun1"/>
          <w:rFonts w:ascii="Arial" w:hAnsi="Arial" w:cs="Arial"/>
          <w:color w:val="000000"/>
        </w:rPr>
        <w:t xml:space="preserve"> při zachování rozestupu 2 metry </w:t>
      </w:r>
      <w:r>
        <w:rPr>
          <w:rStyle w:val="normaltextrun1"/>
          <w:rFonts w:ascii="Arial" w:hAnsi="Arial" w:cs="Arial"/>
          <w:i/>
          <w:iCs/>
          <w:color w:val="000000"/>
        </w:rPr>
        <w:t>(nejméně 1,5 metru)</w:t>
      </w:r>
      <w:r>
        <w:rPr>
          <w:rStyle w:val="normaltextrun1"/>
          <w:rFonts w:ascii="Arial" w:hAnsi="Arial" w:cs="Arial"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>Při sejmutí si každý žák ukládá roušku do sáčku. 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 xml:space="preserve">Vyučování </w:t>
      </w:r>
      <w:r>
        <w:rPr>
          <w:rStyle w:val="normaltextrun1"/>
          <w:rFonts w:ascii="Arial" w:hAnsi="Arial" w:cs="Arial"/>
          <w:color w:val="000000"/>
        </w:rPr>
        <w:t>bude upraveno novým rozvrhem – z kapacitních důvodů bude probíhat pouze dopolední výuka, tj. od 7:45 do 11:25 hodin. Poté odchází žáci domů nebo na autobus. Budova školy je pro žáky otevřena od 7 hod. Žáci dochází do školy průběžně, tak jak jsou zvyklí, nejpozději do 7,30 hod. Po příchodu jdou rovnou do tříd (skupin), vydezinfikují si ruce a mohou sejmout roušku.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>Dopolední a odpolední družina po tuto dobu není v provozu. Pro žáky, kteří nenastoupí, bude nadále probíhat distanční výuka. 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>Výuka bude probíhat nejen v učebnách, ale také na školní zahradě. Proto vás žádám, aby měli žáci vhodné oblečení a obutí, pokrývku hlavy.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lastRenderedPageBreak/>
        <w:t>Rozdělení skupin bude v souladu s doporučenými pravidly a dle možností školy.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>Vzhledem k velkému počtu přihlášených žáků bude výuka probíhat ve 4 skupinách.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 xml:space="preserve">1.skupina (1.,2. ročník) </w:t>
      </w:r>
      <w:r>
        <w:rPr>
          <w:rStyle w:val="spellingerror"/>
          <w:rFonts w:ascii="Arial" w:hAnsi="Arial" w:cs="Arial"/>
          <w:color w:val="000000"/>
        </w:rPr>
        <w:t>M.Nežerková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 xml:space="preserve">2. skupina (3.ročník) Mgr. </w:t>
      </w:r>
      <w:r>
        <w:rPr>
          <w:rStyle w:val="spellingerror"/>
          <w:rFonts w:ascii="Arial" w:hAnsi="Arial" w:cs="Arial"/>
          <w:color w:val="000000"/>
        </w:rPr>
        <w:t>L.Vondráčková-Raclavská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 xml:space="preserve">3.skupina (4.ročník) Mgr. </w:t>
      </w:r>
      <w:r>
        <w:rPr>
          <w:rStyle w:val="spellingerror"/>
          <w:rFonts w:ascii="Arial" w:hAnsi="Arial" w:cs="Arial"/>
          <w:color w:val="000000"/>
        </w:rPr>
        <w:t>L.Tirpáková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 xml:space="preserve">4.skupina (5.ročník) Mgr. </w:t>
      </w:r>
      <w:r>
        <w:rPr>
          <w:rStyle w:val="spellingerror"/>
          <w:rFonts w:ascii="Arial" w:hAnsi="Arial" w:cs="Arial"/>
          <w:color w:val="000000"/>
        </w:rPr>
        <w:t>V.Rudolfová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normaltextrun1"/>
          <w:rFonts w:ascii="Arial" w:hAnsi="Arial" w:cs="Arial"/>
          <w:color w:val="000000"/>
        </w:rPr>
        <w:t>……….</w:t>
      </w: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Čestné prohlášení</w:t>
      </w:r>
      <w:r>
        <w:rPr>
          <w:rStyle w:val="normaltextrun1"/>
          <w:rFonts w:ascii="Arial" w:hAnsi="Arial" w:cs="Arial"/>
          <w:color w:val="000000"/>
        </w:rPr>
        <w:t xml:space="preserve"> vyplní a podepíší všichni zákonní zástupci. Nejdříve v den nástupu doloží do školy podepsané prohlášení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písemné seznámení s vymezením rizikových skupin stanovených Ministerstvem zdravotnictví,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ind w:left="360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a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písemné čestné prohlášení o neexistenci příznaků virového infekčního onemocnění (např. horečka, kašel, dušnost, náhlá ztráta chuti a čichu apod.).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b/>
          <w:bCs/>
          <w:i/>
          <w:iCs/>
          <w:color w:val="000000"/>
        </w:rPr>
        <w:t>Ministerstvo zdravotnictví stanovilo následující rizikové faktory: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1. Věk nad 65 let s přidruženými chronickými chorobami.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 xml:space="preserve">2. Chronické onemocnění plic (zahrnuje i středně závažné a závažné astma </w:t>
      </w:r>
      <w:r>
        <w:rPr>
          <w:rStyle w:val="spellingerror"/>
          <w:rFonts w:ascii="Arial" w:hAnsi="Arial" w:cs="Arial"/>
          <w:i/>
          <w:iCs/>
          <w:color w:val="000000"/>
        </w:rPr>
        <w:t>bronchiale</w:t>
      </w:r>
      <w:r>
        <w:rPr>
          <w:rStyle w:val="normaltextrun1"/>
          <w:rFonts w:ascii="Arial" w:hAnsi="Arial" w:cs="Arial"/>
          <w:i/>
          <w:iCs/>
          <w:color w:val="000000"/>
        </w:rPr>
        <w:t>) s dlouhodobou systémovou farmakologickou léčbou.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3. Onemocnění srdce a/nebo velkých cév s dlouhodobou systémovou farmakologickou léčbou např. hypertenze.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6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4. Porucha imunitního systému, např. a) při imunosupresivní léčbě (steroidy, HIV apod.),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7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b) při protinádorové léčbě,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8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c) po transplantaci solidních orgánů a/nebo kostní dřeně,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9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0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5. Těžká obezita (BMI nad 40 kg/m2).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1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 xml:space="preserve">6. Farmakologicky léčený diabetes </w:t>
      </w:r>
      <w:r>
        <w:rPr>
          <w:rStyle w:val="spellingerror"/>
          <w:rFonts w:ascii="Arial" w:hAnsi="Arial" w:cs="Arial"/>
          <w:i/>
          <w:iCs/>
          <w:color w:val="000000"/>
        </w:rPr>
        <w:t>mellitus</w:t>
      </w:r>
      <w:r>
        <w:rPr>
          <w:rStyle w:val="normaltextrun1"/>
          <w:rFonts w:ascii="Arial" w:hAnsi="Arial" w:cs="Arial"/>
          <w:i/>
          <w:iCs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2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7. Chronické onemocnění ledvin vyžadující dočasnou nebo trvalou podporu/náhradu funkce ledvin (dialýza).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numPr>
          <w:ilvl w:val="0"/>
          <w:numId w:val="13"/>
        </w:numPr>
        <w:ind w:left="0" w:firstLine="705"/>
        <w:textAlignment w:val="baseline"/>
        <w:rPr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i/>
          <w:iCs/>
          <w:color w:val="000000"/>
        </w:rPr>
        <w:t>8. Onemocnění jater (primární nebo sekundární). </w:t>
      </w:r>
      <w:r>
        <w:rPr>
          <w:rStyle w:val="eop"/>
          <w:rFonts w:ascii="Arial" w:hAnsi="Arial" w:cs="Arial"/>
          <w:color w:val="000000"/>
        </w:rPr>
        <w:t> </w:t>
      </w:r>
    </w:p>
    <w:p w:rsidR="006729AC" w:rsidRDefault="006729AC" w:rsidP="006729AC">
      <w:pPr>
        <w:pStyle w:val="paragraph"/>
        <w:textAlignment w:val="baseline"/>
      </w:pPr>
      <w:r>
        <w:rPr>
          <w:rStyle w:val="eop"/>
          <w:rFonts w:ascii="Arial" w:hAnsi="Arial" w:cs="Arial"/>
        </w:rPr>
        <w:t> </w:t>
      </w:r>
    </w:p>
    <w:p w:rsidR="006729AC" w:rsidRDefault="006729AC" w:rsidP="006729A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</w:rPr>
        <w:t>Pokud do rizikové skupiny patří žák, nebo pokud některý z bodů naplňuje jakákoliv osoba, která s ním žije ve společné domácnosti, doporučuji, aby zákonní zástupci zvážili tyto rizikové faktory, a rozhodli o účasti žáka na vzdělávacích aktivitách s tímto vědomím.  </w:t>
      </w:r>
      <w:r>
        <w:rPr>
          <w:rStyle w:val="eop"/>
          <w:rFonts w:ascii="Arial" w:hAnsi="Arial" w:cs="Arial"/>
          <w:color w:val="000000"/>
        </w:rPr>
        <w:t> </w:t>
      </w:r>
    </w:p>
    <w:p w:rsidR="00CC0FEB" w:rsidRDefault="00CC0FEB">
      <w:bookmarkStart w:id="0" w:name="_GoBack"/>
      <w:bookmarkEnd w:id="0"/>
    </w:p>
    <w:sectPr w:rsidR="00C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A9B"/>
    <w:multiLevelType w:val="multilevel"/>
    <w:tmpl w:val="14E4D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96CE0"/>
    <w:multiLevelType w:val="multilevel"/>
    <w:tmpl w:val="4C944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54F65"/>
    <w:multiLevelType w:val="multilevel"/>
    <w:tmpl w:val="291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A4C9A"/>
    <w:multiLevelType w:val="multilevel"/>
    <w:tmpl w:val="C9D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2D78D7"/>
    <w:multiLevelType w:val="multilevel"/>
    <w:tmpl w:val="23A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DC64B4"/>
    <w:multiLevelType w:val="multilevel"/>
    <w:tmpl w:val="4E88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24037"/>
    <w:multiLevelType w:val="multilevel"/>
    <w:tmpl w:val="91CCB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537C1"/>
    <w:multiLevelType w:val="multilevel"/>
    <w:tmpl w:val="3B1C0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45C6A"/>
    <w:multiLevelType w:val="multilevel"/>
    <w:tmpl w:val="2E5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819CB"/>
    <w:multiLevelType w:val="multilevel"/>
    <w:tmpl w:val="555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E0D71"/>
    <w:multiLevelType w:val="multilevel"/>
    <w:tmpl w:val="D42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D1520"/>
    <w:multiLevelType w:val="multilevel"/>
    <w:tmpl w:val="45F8C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61FB3"/>
    <w:multiLevelType w:val="multilevel"/>
    <w:tmpl w:val="AF2A5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C"/>
    <w:rsid w:val="006729AC"/>
    <w:rsid w:val="00C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A3F8-D36A-4DFC-8C69-3F8FCA5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7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6729AC"/>
  </w:style>
  <w:style w:type="character" w:customStyle="1" w:styleId="contextualspellingandgrammarerror">
    <w:name w:val="contextualspellingandgrammarerror"/>
    <w:basedOn w:val="Standardnpsmoodstavce"/>
    <w:rsid w:val="006729AC"/>
  </w:style>
  <w:style w:type="character" w:customStyle="1" w:styleId="normaltextrun1">
    <w:name w:val="normaltextrun1"/>
    <w:basedOn w:val="Standardnpsmoodstavce"/>
    <w:rsid w:val="006729AC"/>
  </w:style>
  <w:style w:type="character" w:customStyle="1" w:styleId="eop">
    <w:name w:val="eop"/>
    <w:basedOn w:val="Standardnpsmoodstavce"/>
    <w:rsid w:val="0067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4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6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5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1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9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2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8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0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1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52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83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2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7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0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1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37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13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45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47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69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2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1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29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4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4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8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78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6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89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2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07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67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42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18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47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9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49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39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09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2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63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0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6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40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46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61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71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57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56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67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1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33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13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93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2020-05-18T15:50:00Z</dcterms:created>
  <dcterms:modified xsi:type="dcterms:W3CDTF">2020-05-18T15:51:00Z</dcterms:modified>
</cp:coreProperties>
</file>